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Ocena opisowa śródroczna: wzór do uzupełnienia</w:t>
      </w:r>
    </w:p>
    <w:p>
      <w:r>
        <w:t>Uczeń / uczennica: ______________________   Klasa: ____   Rok szkolny 2026/2027, pierwszy okres   Data: ____________</w:t>
      </w:r>
    </w:p>
    <w:p>
      <w:r>
        <w:t>Klasa 1 realizuje w roku 2026/2027 nową podstawę programową (Dz.U. 2026 poz. 378), klasy 2 i 3 dotychczasową. Termin klasyfikacji śródrocznej określa statut szkoły. Wpisuj tylko to, co wynika z obserwacji i prac ucznia.</w:t>
      </w:r>
    </w:p>
    <w:p>
      <w:pPr>
        <w:pStyle w:val="Heading2"/>
      </w:pPr>
      <w:r>
        <w:t>1. Osiągnięcia edukacyjne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rPr>
                <w:b/>
              </w:rPr>
              <w:t>Edukacja lub obszar</w:t>
            </w:r>
          </w:p>
        </w:tc>
        <w:tc>
          <w:tcPr>
            <w:tcW w:type="dxa" w:w="2040"/>
          </w:tcPr>
          <w:p>
            <w:r>
              <w:rPr>
                <w:b/>
              </w:rPr>
              <w:t>Obserwacja</w:t>
            </w:r>
          </w:p>
        </w:tc>
        <w:tc>
          <w:tcPr>
            <w:tcW w:type="dxa" w:w="2040"/>
          </w:tcPr>
          <w:p>
            <w:r>
              <w:rPr>
                <w:b/>
              </w:rPr>
              <w:t>Dowód</w:t>
            </w:r>
          </w:p>
        </w:tc>
        <w:tc>
          <w:tcPr>
            <w:tcW w:type="dxa" w:w="2040"/>
          </w:tcPr>
          <w:p>
            <w:r>
              <w:rPr>
                <w:b/>
              </w:rPr>
              <w:t>Bilans</w:t>
            </w:r>
          </w:p>
        </w:tc>
        <w:tc>
          <w:tcPr>
            <w:tcW w:type="dxa" w:w="2040"/>
          </w:tcPr>
          <w:p>
            <w:r>
              <w:rPr>
                <w:b/>
              </w:rPr>
              <w:t>Następna aktywność</w:t>
            </w:r>
          </w:p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>
      <w:r>
        <w:t>Opis do dokumentacji (poziom, postęp, potrzeby, następne działania):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pStyle w:val="Heading2"/>
      </w:pPr>
      <w:r>
        <w:t>2. Zachowanie</w:t>
      </w:r>
    </w:p>
    <w:p>
      <w:r>
        <w:t>Obszary z § 11 ust. 1 rozporządzenia w sprawie oceniania (w brzmieniu obowiązującym od 1 września 2026 r., Dz.U. 2026 poz. 1122). Ocena uwzględnia wszystkie obszary, ale rozporządzenie nie narzuca formy zapisu. Jeżeli w którymś obszarze brakuje obserwacji, zaplanuj je przed klasyfikacją. Szczegółowe kryteria określa statut.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Obszar</w:t>
            </w:r>
          </w:p>
        </w:tc>
        <w:tc>
          <w:tcPr>
            <w:tcW w:type="dxa" w:w="5100"/>
          </w:tcPr>
          <w:p>
            <w:r>
              <w:rPr>
                <w:b/>
              </w:rPr>
              <w:t>Obserwowana sytuacja i wsparcie</w:t>
            </w:r>
          </w:p>
        </w:tc>
      </w:tr>
      <w:tr>
        <w:tc>
          <w:tcPr>
            <w:tcW w:type="dxa" w:w="5100"/>
          </w:tcPr>
          <w:p>
            <w:r>
              <w:t>1. wywiązywanie się z obowiązków ucznia</w:t>
            </w:r>
          </w:p>
        </w:tc>
        <w:tc>
          <w:tcPr>
            <w:tcW w:type="dxa" w:w="5100"/>
          </w:tcPr>
          <w:p/>
        </w:tc>
      </w:tr>
      <w:tr>
        <w:tc>
          <w:tcPr>
            <w:tcW w:type="dxa" w:w="5100"/>
          </w:tcPr>
          <w:p>
            <w:r>
              <w:t>2. okazywanie szacunku innym osobom, w tym nauczycielom, uczniom i pracownikom szkoły</w:t>
            </w:r>
          </w:p>
        </w:tc>
        <w:tc>
          <w:tcPr>
            <w:tcW w:type="dxa" w:w="5100"/>
          </w:tcPr>
          <w:p/>
        </w:tc>
      </w:tr>
      <w:tr>
        <w:tc>
          <w:tcPr>
            <w:tcW w:type="dxa" w:w="5100"/>
          </w:tcPr>
          <w:p>
            <w:r>
              <w:t>3. przejmowanie odpowiedzialności za własny rozwój i zaangażowanie w realizację celów rozwojowych</w:t>
            </w:r>
          </w:p>
        </w:tc>
        <w:tc>
          <w:tcPr>
            <w:tcW w:type="dxa" w:w="5100"/>
          </w:tcPr>
          <w:p/>
        </w:tc>
      </w:tr>
      <w:tr>
        <w:tc>
          <w:tcPr>
            <w:tcW w:type="dxa" w:w="5100"/>
          </w:tcPr>
          <w:p>
            <w:r>
              <w:t>4. przestrzeganie norm społecznych w szkole i poza nią</w:t>
            </w:r>
          </w:p>
        </w:tc>
        <w:tc>
          <w:tcPr>
            <w:tcW w:type="dxa" w:w="5100"/>
          </w:tcPr>
          <w:p/>
        </w:tc>
      </w:tr>
      <w:tr>
        <w:tc>
          <w:tcPr>
            <w:tcW w:type="dxa" w:w="5100"/>
          </w:tcPr>
          <w:p>
            <w:r>
              <w:t>5. dbałość o kulturę języka</w:t>
            </w:r>
          </w:p>
        </w:tc>
        <w:tc>
          <w:tcPr>
            <w:tcW w:type="dxa" w:w="5100"/>
          </w:tcPr>
          <w:p/>
        </w:tc>
      </w:tr>
      <w:tr>
        <w:tc>
          <w:tcPr>
            <w:tcW w:type="dxa" w:w="5100"/>
          </w:tcPr>
          <w:p>
            <w:r>
              <w:t>6. dbałość o bezpieczeństwo i zdrowie własne oraz innych osób</w:t>
            </w:r>
          </w:p>
        </w:tc>
        <w:tc>
          <w:tcPr>
            <w:tcW w:type="dxa" w:w="5100"/>
          </w:tcPr>
          <w:p/>
        </w:tc>
      </w:tr>
      <w:tr>
        <w:tc>
          <w:tcPr>
            <w:tcW w:type="dxa" w:w="5100"/>
          </w:tcPr>
          <w:p>
            <w:r>
              <w:t>7. współpraca oraz dbałość o dobre relacje z innymi</w:t>
            </w:r>
          </w:p>
        </w:tc>
        <w:tc>
          <w:tcPr>
            <w:tcW w:type="dxa" w:w="5100"/>
          </w:tcPr>
          <w:p/>
        </w:tc>
      </w:tr>
      <w:tr>
        <w:tc>
          <w:tcPr>
            <w:tcW w:type="dxa" w:w="5100"/>
          </w:tcPr>
          <w:p>
            <w:r>
              <w:t>8. zaangażowanie w życie klasy, szkoły i wspólnoty lokalnej</w:t>
            </w:r>
          </w:p>
        </w:tc>
        <w:tc>
          <w:tcPr>
            <w:tcW w:type="dxa" w:w="5100"/>
          </w:tcPr>
          <w:p/>
        </w:tc>
      </w:tr>
      <w:tr>
        <w:tc>
          <w:tcPr>
            <w:tcW w:type="dxa" w:w="5100"/>
          </w:tcPr>
          <w:p>
            <w:r>
              <w:t>9. wykazywanie się szacunkiem dla własnego narodu i ojczyzny oraz tradycji i kultury innych narodów</w:t>
            </w:r>
          </w:p>
        </w:tc>
        <w:tc>
          <w:tcPr>
            <w:tcW w:type="dxa" w:w="5100"/>
          </w:tcPr>
          <w:p/>
        </w:tc>
      </w:tr>
    </w:tbl>
    <w:p>
      <w:r>
        <w:t>Opis zachowania do dokumentacji: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pStyle w:val="Heading2"/>
      </w:pPr>
      <w:r>
        <w:t>3. Kontrola jakości przed zatwierdzeniem oceny</w:t>
      </w:r>
    </w:p>
    <w:p>
      <w:r>
        <w:t>☐ Czy każde ważne stwierdzenie ma oparcie w co najmniej jednej opisanej obserwacji, a wniosek ogólny w kilku obserwacjach?</w:t>
      </w:r>
    </w:p>
    <w:p>
      <w:r>
        <w:t>☐ Czy podano zakres zadania i rodzaj pomocy?</w:t>
      </w:r>
    </w:p>
    <w:p>
      <w:r>
        <w:t>☐ Czy tekst pokazuje poziom oraz postęp, a nie tylko cechy ucznia?</w:t>
      </w:r>
    </w:p>
    <w:p>
      <w:r>
        <w:t>☐ Czy potrzeby prowadzą do konkretnej następnej aktywności?</w:t>
      </w:r>
    </w:p>
    <w:p>
      <w:r>
        <w:t>☐ Czy osiągnięcia edukacyjne i zachowanie są opisane oddzielnie?</w:t>
      </w:r>
    </w:p>
    <w:p>
      <w:r>
        <w:t>☐ Czy sformułowania są zgodne ze statutem, programem, wymaganiami i dokumentacją ucznia?</w:t>
      </w:r>
    </w:p>
    <w:p>
      <w:r>
        <w:t>☐ Czy opis jest zrozumiały dla dziecka i rodzica oraz nie zawiera porównań z innymi uczniami?</w:t>
      </w:r>
    </w:p>
    <w:p>
      <w:r>
        <w:rPr>
          <w:sz w:val="16"/>
        </w:rPr>
        <w:t>Przygotuj Lekcje · przygotujlekcje.pl/blog/ocena-opisowa-klasy-1-3-przyklady · Stan prawny: 23 października 2026 r. Sprawdź aktualne przepisy i statut szkoły.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Ocena opisowa śródroczna: wzór</dc:title>
  <dc:subject/>
  <dc:creator>Przygotuj Lekcje</dc:creator>
  <cp:keywords/>
  <dc:description/>
  <cp:lastModifiedBy>Przygotuj Lekcje</cp:lastModifiedBy>
  <cp:revision>1</cp:revision>
  <dcterms:created xsi:type="dcterms:W3CDTF">2026-10-23T00:00:00Z</dcterms:created>
  <dcterms:modified xsi:type="dcterms:W3CDTF">2026-10-23T00:00:00Z</dcterms:modified>
  <cp:category/>
</cp:coreProperties>
</file>